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1628"/>
        <w:gridCol w:w="5750"/>
        <w:gridCol w:w="1910"/>
      </w:tblGrid>
      <w:tr w:rsidR="00831D82" w:rsidTr="001719E5">
        <w:trPr>
          <w:trHeight w:val="1692"/>
        </w:trPr>
        <w:tc>
          <w:tcPr>
            <w:tcW w:w="1628" w:type="dxa"/>
          </w:tcPr>
          <w:p w:rsidR="00831D82" w:rsidRDefault="00831D82" w:rsidP="001719E5">
            <w:pPr>
              <w:jc w:val="center"/>
              <w:rPr>
                <w:rFonts w:ascii="Arial Black" w:hAnsi="Arial Black" w:cs="Arial"/>
                <w:sz w:val="28"/>
                <w:szCs w:val="28"/>
                <w:u w:val="single"/>
                <w:rtl/>
              </w:rPr>
            </w:pPr>
          </w:p>
          <w:p w:rsidR="00831D82" w:rsidRPr="003F64C2" w:rsidRDefault="00831D82" w:rsidP="001719E5">
            <w:pPr>
              <w:jc w:val="center"/>
              <w:rPr>
                <w:rFonts w:ascii="Arial Black" w:hAnsi="Arial Black" w:cs="Arial"/>
                <w:sz w:val="28"/>
                <w:szCs w:val="28"/>
                <w:rtl/>
              </w:rPr>
            </w:pPr>
            <w:r w:rsidRPr="003F64C2">
              <w:rPr>
                <w:rFonts w:ascii="Arial Black" w:hAnsi="Arial Black" w:cs="Arial"/>
                <w:noProof/>
                <w:sz w:val="28"/>
                <w:szCs w:val="28"/>
                <w:rtl/>
                <w:lang w:eastAsia="fr-FR"/>
              </w:rPr>
              <w:drawing>
                <wp:anchor distT="0" distB="0" distL="114300" distR="114300" simplePos="0" relativeHeight="251659264" behindDoc="1" locked="0" layoutInCell="1" allowOverlap="1">
                  <wp:simplePos x="0" y="0"/>
                  <wp:positionH relativeFrom="margin">
                    <wp:align>left</wp:align>
                  </wp:positionH>
                  <wp:positionV relativeFrom="margin">
                    <wp:align>top</wp:align>
                  </wp:positionV>
                  <wp:extent cx="969645" cy="1082040"/>
                  <wp:effectExtent l="19050" t="0" r="1905" b="0"/>
                  <wp:wrapNone/>
                  <wp:docPr id="7" name="Image 0" descr="FED ALGERIE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 ALGERIE FAF.jpg"/>
                          <pic:cNvPicPr/>
                        </pic:nvPicPr>
                        <pic:blipFill>
                          <a:blip r:embed="rId6" cstate="print"/>
                          <a:stretch>
                            <a:fillRect/>
                          </a:stretch>
                        </pic:blipFill>
                        <pic:spPr>
                          <a:xfrm>
                            <a:off x="0" y="0"/>
                            <a:ext cx="969645" cy="1082040"/>
                          </a:xfrm>
                          <a:prstGeom prst="rect">
                            <a:avLst/>
                          </a:prstGeom>
                        </pic:spPr>
                      </pic:pic>
                    </a:graphicData>
                  </a:graphic>
                </wp:anchor>
              </w:drawing>
            </w:r>
          </w:p>
          <w:p w:rsidR="00831D82" w:rsidRDefault="00831D82" w:rsidP="001719E5">
            <w:pPr>
              <w:jc w:val="center"/>
              <w:rPr>
                <w:rFonts w:ascii="Arial Black" w:hAnsi="Arial Black" w:cs="Arial"/>
                <w:sz w:val="28"/>
                <w:szCs w:val="28"/>
                <w:u w:val="single"/>
              </w:rPr>
            </w:pPr>
          </w:p>
        </w:tc>
        <w:tc>
          <w:tcPr>
            <w:tcW w:w="5750" w:type="dxa"/>
          </w:tcPr>
          <w:p w:rsidR="00831D82" w:rsidRPr="00786EEC" w:rsidRDefault="00831D82" w:rsidP="001719E5">
            <w:pPr>
              <w:spacing w:before="120" w:after="120"/>
              <w:jc w:val="center"/>
              <w:rPr>
                <w:rFonts w:ascii="Times New Roman" w:hAnsi="Times New Roman" w:cs="Times New Roman"/>
                <w:b/>
                <w:bCs/>
                <w:sz w:val="52"/>
                <w:szCs w:val="52"/>
                <w:rtl/>
              </w:rPr>
            </w:pPr>
            <w:r w:rsidRPr="00786EEC">
              <w:rPr>
                <w:rFonts w:ascii="Times New Roman" w:hAnsi="Times New Roman" w:cs="Times New Roman"/>
                <w:b/>
                <w:bCs/>
                <w:sz w:val="52"/>
                <w:szCs w:val="52"/>
                <w:rtl/>
              </w:rPr>
              <w:t>الاتحادية الجزائرية لكرة القدم</w:t>
            </w:r>
          </w:p>
          <w:p w:rsidR="00831D82" w:rsidRPr="00786EEC" w:rsidRDefault="00831D82" w:rsidP="001719E5">
            <w:pPr>
              <w:spacing w:before="120" w:after="120"/>
              <w:jc w:val="center"/>
              <w:rPr>
                <w:rFonts w:ascii="Arial Black" w:hAnsi="Arial Black" w:cs="Arial"/>
                <w:sz w:val="20"/>
                <w:szCs w:val="20"/>
                <w:rtl/>
              </w:rPr>
            </w:pPr>
            <w:r w:rsidRPr="00786EEC">
              <w:rPr>
                <w:rFonts w:ascii="Arial Black" w:hAnsi="Arial Black" w:cs="Arial"/>
                <w:sz w:val="20"/>
                <w:szCs w:val="20"/>
              </w:rPr>
              <w:t>FEDERATION ALGERIENNE DE FOOTBALL</w:t>
            </w:r>
          </w:p>
        </w:tc>
        <w:tc>
          <w:tcPr>
            <w:tcW w:w="1910" w:type="dxa"/>
          </w:tcPr>
          <w:p w:rsidR="00831D82" w:rsidRDefault="00831D82" w:rsidP="001719E5">
            <w:pPr>
              <w:rPr>
                <w:rFonts w:ascii="Arial Black" w:hAnsi="Arial Black" w:cs="Arial"/>
                <w:sz w:val="28"/>
                <w:szCs w:val="28"/>
                <w:u w:val="single"/>
              </w:rPr>
            </w:pPr>
            <w:r w:rsidRPr="003F64C2">
              <w:rPr>
                <w:rFonts w:ascii="Arial Black" w:hAnsi="Arial Black" w:cs="Arial"/>
                <w:noProof/>
                <w:sz w:val="28"/>
                <w:szCs w:val="28"/>
                <w:u w:val="single"/>
                <w:lang w:eastAsia="fr-FR"/>
              </w:rPr>
              <w:drawing>
                <wp:anchor distT="0" distB="0" distL="114300" distR="114300" simplePos="0" relativeHeight="251660288" behindDoc="1" locked="0" layoutInCell="1" allowOverlap="1">
                  <wp:simplePos x="0" y="0"/>
                  <wp:positionH relativeFrom="margin">
                    <wp:align>right</wp:align>
                  </wp:positionH>
                  <wp:positionV relativeFrom="margin">
                    <wp:align>top</wp:align>
                  </wp:positionV>
                  <wp:extent cx="969645" cy="1082040"/>
                  <wp:effectExtent l="19050" t="0" r="1905" b="0"/>
                  <wp:wrapNone/>
                  <wp:docPr id="8" name="Image 0" descr="FED ALGERIE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 ALGERIE FAF.jpg"/>
                          <pic:cNvPicPr/>
                        </pic:nvPicPr>
                        <pic:blipFill>
                          <a:blip r:embed="rId6" cstate="print"/>
                          <a:stretch>
                            <a:fillRect/>
                          </a:stretch>
                        </pic:blipFill>
                        <pic:spPr>
                          <a:xfrm>
                            <a:off x="0" y="0"/>
                            <a:ext cx="969645" cy="1082040"/>
                          </a:xfrm>
                          <a:prstGeom prst="rect">
                            <a:avLst/>
                          </a:prstGeom>
                        </pic:spPr>
                      </pic:pic>
                    </a:graphicData>
                  </a:graphic>
                </wp:anchor>
              </w:drawing>
            </w:r>
          </w:p>
        </w:tc>
      </w:tr>
    </w:tbl>
    <w:p w:rsidR="00831D82" w:rsidRDefault="00831D82" w:rsidP="00831D82">
      <w:pPr>
        <w:jc w:val="center"/>
        <w:rPr>
          <w:rtl/>
          <w:lang w:bidi="ar-DZ"/>
        </w:rPr>
      </w:pPr>
    </w:p>
    <w:p w:rsidR="00831D82" w:rsidRDefault="00831D82" w:rsidP="00831D82">
      <w:pPr>
        <w:rPr>
          <w:lang w:bidi="ar-DZ"/>
        </w:rPr>
      </w:pPr>
    </w:p>
    <w:p w:rsidR="00831D82" w:rsidRDefault="00831D82" w:rsidP="00831D82"/>
    <w:p w:rsidR="00831D82" w:rsidRDefault="00831D82" w:rsidP="00831D82"/>
    <w:p w:rsidR="00831D82" w:rsidRPr="007E79C5" w:rsidRDefault="00831D82" w:rsidP="00831D82">
      <w:pPr>
        <w:rPr>
          <w:b/>
          <w:bCs/>
        </w:rPr>
      </w:pPr>
    </w:p>
    <w:p w:rsidR="00831D82" w:rsidRPr="007E79C5" w:rsidRDefault="00831D82" w:rsidP="00831D82">
      <w:pPr>
        <w:rPr>
          <w:b/>
          <w:bCs/>
          <w:sz w:val="32"/>
          <w:szCs w:val="32"/>
        </w:rPr>
      </w:pPr>
      <w:r w:rsidRPr="007E79C5">
        <w:rPr>
          <w:b/>
          <w:bCs/>
          <w:sz w:val="32"/>
          <w:szCs w:val="32"/>
        </w:rPr>
        <w:t xml:space="preserve">                SYMPOSIUM SUR LE RENOUVEAU DU FOOTBALL ALGERIEN </w:t>
      </w:r>
    </w:p>
    <w:p w:rsidR="00831D82" w:rsidRPr="007E79C5" w:rsidRDefault="00831D82" w:rsidP="00831D82">
      <w:pPr>
        <w:rPr>
          <w:b/>
          <w:bCs/>
          <w:sz w:val="32"/>
          <w:szCs w:val="32"/>
        </w:rPr>
      </w:pPr>
    </w:p>
    <w:p w:rsidR="00831D82" w:rsidRPr="007E79C5" w:rsidRDefault="00831D82" w:rsidP="00831D82">
      <w:pPr>
        <w:jc w:val="center"/>
        <w:rPr>
          <w:b/>
          <w:bCs/>
          <w:sz w:val="32"/>
          <w:szCs w:val="32"/>
        </w:rPr>
      </w:pPr>
      <w:r w:rsidRPr="007E79C5">
        <w:rPr>
          <w:b/>
          <w:bCs/>
          <w:sz w:val="32"/>
          <w:szCs w:val="32"/>
        </w:rPr>
        <w:t>ATELIER N°2</w:t>
      </w:r>
    </w:p>
    <w:p w:rsidR="00831D82" w:rsidRPr="007E79C5" w:rsidRDefault="00831D82" w:rsidP="00831D82">
      <w:pPr>
        <w:jc w:val="center"/>
        <w:rPr>
          <w:b/>
          <w:bCs/>
          <w:sz w:val="32"/>
          <w:szCs w:val="32"/>
        </w:rPr>
      </w:pPr>
      <w:r w:rsidRPr="007E79C5">
        <w:rPr>
          <w:b/>
          <w:bCs/>
          <w:sz w:val="32"/>
          <w:szCs w:val="32"/>
        </w:rPr>
        <w:t xml:space="preserve">FOOTBALL AMATEUR </w:t>
      </w:r>
    </w:p>
    <w:p w:rsidR="00831D82" w:rsidRPr="007E79C5" w:rsidRDefault="00831D82" w:rsidP="00831D82">
      <w:pPr>
        <w:jc w:val="center"/>
        <w:rPr>
          <w:b/>
          <w:bCs/>
          <w:sz w:val="32"/>
          <w:szCs w:val="32"/>
        </w:rPr>
      </w:pPr>
    </w:p>
    <w:p w:rsidR="00831D82" w:rsidRPr="007E79C5" w:rsidRDefault="00831D82" w:rsidP="00831D82">
      <w:pPr>
        <w:jc w:val="center"/>
        <w:rPr>
          <w:b/>
          <w:bCs/>
          <w:sz w:val="32"/>
          <w:szCs w:val="32"/>
        </w:rPr>
      </w:pPr>
      <w:r w:rsidRPr="007E79C5">
        <w:rPr>
          <w:b/>
          <w:bCs/>
          <w:sz w:val="32"/>
          <w:szCs w:val="32"/>
        </w:rPr>
        <w:t>RESOLUTIONS ET PROPOSITIONS DE RESOLUTIONS</w:t>
      </w:r>
    </w:p>
    <w:p w:rsidR="00831D82" w:rsidRPr="007E79C5" w:rsidRDefault="00831D82" w:rsidP="00831D82">
      <w:pPr>
        <w:jc w:val="center"/>
        <w:rPr>
          <w:b/>
          <w:bCs/>
          <w:sz w:val="32"/>
          <w:szCs w:val="32"/>
        </w:rPr>
      </w:pPr>
    </w:p>
    <w:p w:rsidR="00831D82" w:rsidRPr="007E79C5" w:rsidRDefault="00831D82" w:rsidP="00831D82">
      <w:pPr>
        <w:jc w:val="center"/>
        <w:rPr>
          <w:b/>
          <w:bCs/>
          <w:sz w:val="32"/>
          <w:szCs w:val="32"/>
        </w:rPr>
      </w:pPr>
      <w:r w:rsidRPr="007E79C5">
        <w:rPr>
          <w:b/>
          <w:bCs/>
          <w:sz w:val="32"/>
          <w:szCs w:val="32"/>
        </w:rPr>
        <w:t>JUILLET 2018</w:t>
      </w:r>
    </w:p>
    <w:p w:rsidR="00831D82" w:rsidRPr="007E79C5" w:rsidRDefault="00831D82" w:rsidP="00831D82">
      <w:pPr>
        <w:rPr>
          <w:b/>
          <w:bCs/>
          <w:sz w:val="32"/>
          <w:szCs w:val="32"/>
        </w:rPr>
      </w:pPr>
    </w:p>
    <w:p w:rsidR="00831D82" w:rsidRPr="007E79C5" w:rsidRDefault="00831D82" w:rsidP="00831D82">
      <w:pPr>
        <w:rPr>
          <w:b/>
          <w:bCs/>
          <w:sz w:val="32"/>
          <w:szCs w:val="32"/>
        </w:rPr>
      </w:pPr>
    </w:p>
    <w:p w:rsidR="00831D82" w:rsidRPr="007E79C5" w:rsidRDefault="00831D82" w:rsidP="00831D82">
      <w:pPr>
        <w:rPr>
          <w:b/>
          <w:bCs/>
        </w:rPr>
      </w:pPr>
    </w:p>
    <w:p w:rsidR="00831D82" w:rsidRPr="007E79C5" w:rsidRDefault="00831D82" w:rsidP="00831D82">
      <w:pPr>
        <w:rPr>
          <w:b/>
          <w:bCs/>
        </w:rPr>
      </w:pPr>
    </w:p>
    <w:p w:rsidR="00831D82" w:rsidRDefault="00831D82" w:rsidP="00831D82"/>
    <w:p w:rsidR="00831D82" w:rsidRDefault="00831D82" w:rsidP="00831D82"/>
    <w:p w:rsidR="00831D82" w:rsidRDefault="00831D82" w:rsidP="00831D82"/>
    <w:p w:rsidR="00831D82" w:rsidRDefault="00831D82" w:rsidP="00831D82"/>
    <w:p w:rsidR="00831D82" w:rsidRPr="00A6706D" w:rsidRDefault="00831D82" w:rsidP="00831D82">
      <w:pPr>
        <w:rPr>
          <w:sz w:val="36"/>
          <w:szCs w:val="36"/>
        </w:rPr>
      </w:pPr>
      <w:r w:rsidRPr="00A6706D">
        <w:rPr>
          <w:sz w:val="36"/>
          <w:szCs w:val="36"/>
        </w:rPr>
        <w:lastRenderedPageBreak/>
        <w:t xml:space="preserve">PLAN </w:t>
      </w:r>
    </w:p>
    <w:p w:rsidR="00831D82" w:rsidRPr="00A6706D" w:rsidRDefault="00831D82" w:rsidP="00831D82">
      <w:pPr>
        <w:rPr>
          <w:sz w:val="36"/>
          <w:szCs w:val="36"/>
        </w:rPr>
      </w:pPr>
    </w:p>
    <w:p w:rsidR="00831D82" w:rsidRPr="00A6706D" w:rsidRDefault="00831D82" w:rsidP="00831D82">
      <w:pPr>
        <w:rPr>
          <w:sz w:val="36"/>
          <w:szCs w:val="36"/>
        </w:rPr>
      </w:pPr>
      <w:r w:rsidRPr="00A6706D">
        <w:rPr>
          <w:sz w:val="36"/>
          <w:szCs w:val="36"/>
        </w:rPr>
        <w:t xml:space="preserve">PREAMBULE </w:t>
      </w:r>
    </w:p>
    <w:p w:rsidR="00831D82" w:rsidRPr="00A6706D" w:rsidRDefault="00831D82" w:rsidP="00831D82">
      <w:pPr>
        <w:rPr>
          <w:sz w:val="36"/>
          <w:szCs w:val="36"/>
        </w:rPr>
      </w:pPr>
      <w:r w:rsidRPr="00A6706D">
        <w:rPr>
          <w:sz w:val="36"/>
          <w:szCs w:val="36"/>
        </w:rPr>
        <w:t>I – COMPOSITIONS</w:t>
      </w:r>
    </w:p>
    <w:p w:rsidR="00831D82" w:rsidRPr="00A6706D" w:rsidRDefault="00831D82" w:rsidP="00831D82">
      <w:pPr>
        <w:rPr>
          <w:sz w:val="36"/>
          <w:szCs w:val="36"/>
        </w:rPr>
      </w:pPr>
      <w:r w:rsidRPr="00A6706D">
        <w:rPr>
          <w:sz w:val="36"/>
          <w:szCs w:val="36"/>
        </w:rPr>
        <w:t xml:space="preserve">II- RESOLUTIONS </w:t>
      </w:r>
    </w:p>
    <w:p w:rsidR="00831D82" w:rsidRPr="00A6706D" w:rsidRDefault="00831D82" w:rsidP="00831D82">
      <w:pPr>
        <w:rPr>
          <w:sz w:val="36"/>
          <w:szCs w:val="36"/>
        </w:rPr>
      </w:pPr>
      <w:r w:rsidRPr="00A6706D">
        <w:rPr>
          <w:sz w:val="36"/>
          <w:szCs w:val="36"/>
        </w:rPr>
        <w:t xml:space="preserve">III- PROPOSITIONS DE SOLUTIONS </w:t>
      </w:r>
    </w:p>
    <w:p w:rsidR="00831D82" w:rsidRPr="00A6706D" w:rsidRDefault="00831D82" w:rsidP="00831D82">
      <w:pPr>
        <w:rPr>
          <w:sz w:val="36"/>
          <w:szCs w:val="36"/>
        </w:rPr>
      </w:pPr>
    </w:p>
    <w:p w:rsidR="00831D82" w:rsidRPr="00A6706D" w:rsidRDefault="00831D82" w:rsidP="00831D82">
      <w:pPr>
        <w:rPr>
          <w:sz w:val="36"/>
          <w:szCs w:val="36"/>
        </w:rPr>
      </w:pPr>
    </w:p>
    <w:p w:rsidR="00831D82" w:rsidRPr="00A6706D" w:rsidRDefault="00831D82" w:rsidP="00831D82">
      <w:pPr>
        <w:rPr>
          <w:sz w:val="36"/>
          <w:szCs w:val="36"/>
        </w:rPr>
      </w:pPr>
    </w:p>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Pr="00A6706D" w:rsidRDefault="00831D82" w:rsidP="00831D82">
      <w:pPr>
        <w:rPr>
          <w:b/>
          <w:bCs/>
          <w:sz w:val="32"/>
          <w:szCs w:val="32"/>
        </w:rPr>
      </w:pPr>
      <w:r w:rsidRPr="00A6706D">
        <w:rPr>
          <w:b/>
          <w:bCs/>
          <w:sz w:val="32"/>
          <w:szCs w:val="32"/>
        </w:rPr>
        <w:t xml:space="preserve">PREAMBULE </w:t>
      </w:r>
    </w:p>
    <w:p w:rsidR="00831D82" w:rsidRDefault="00831D82" w:rsidP="00831D82"/>
    <w:p w:rsidR="00831D82" w:rsidRDefault="00831D82" w:rsidP="00831D82">
      <w:r>
        <w:t xml:space="preserve">Il est vrai que le supporter Algérien a toujours les yeux rivés sur le football de l’Elite, tant la culture de la </w:t>
      </w:r>
      <w:proofErr w:type="spellStart"/>
      <w:r>
        <w:t>championite</w:t>
      </w:r>
      <w:proofErr w:type="spellEnd"/>
      <w:r>
        <w:t xml:space="preserve">  s’est solidement installée dans les subconscients.</w:t>
      </w:r>
    </w:p>
    <w:p w:rsidR="00831D82" w:rsidRDefault="00831D82" w:rsidP="00831D82">
      <w:r>
        <w:t xml:space="preserve">Si l’on établit des  ratios des licenciés entre les joueurs professionnels et joueurs amateurs on peut avoir la surprise suivante : </w:t>
      </w:r>
    </w:p>
    <w:p w:rsidR="00831D82" w:rsidRDefault="00831D82" w:rsidP="00831D82">
      <w:r>
        <w:t>Nombre total de licenciés en football 200 000</w:t>
      </w:r>
    </w:p>
    <w:p w:rsidR="00831D82" w:rsidRDefault="00831D82" w:rsidP="00831D82">
      <w:r>
        <w:t>Nombre des joueurs professionnels 800+800 = 1600</w:t>
      </w:r>
    </w:p>
    <w:p w:rsidR="00831D82" w:rsidRDefault="00831D82" w:rsidP="00831D82">
      <w:r>
        <w:t xml:space="preserve">Ratio des joueurs professionnels par rapport aux amateurs = 0,01% </w:t>
      </w:r>
    </w:p>
    <w:p w:rsidR="00831D82" w:rsidRDefault="00831D82" w:rsidP="00831D82">
      <w:r>
        <w:t xml:space="preserve">Ceci pour établir une vérité, le football amateur est la base de notre football et sa partie la plus importante </w:t>
      </w:r>
    </w:p>
    <w:p w:rsidR="00831D82" w:rsidRDefault="00831D82" w:rsidP="00831D82">
      <w:r>
        <w:t xml:space="preserve">Il convient donc de lui accorder plus d’attention et de prendre en charge les préoccupations majeures de ses dirigeants, car ils représentent : </w:t>
      </w:r>
    </w:p>
    <w:p w:rsidR="00831D82" w:rsidRDefault="00831D82" w:rsidP="00831D82">
      <w:r>
        <w:t xml:space="preserve">1650 clubs, 60 ligues, 3200 rencontres hebdomadaires     </w:t>
      </w:r>
    </w:p>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Pr="00A6706D" w:rsidRDefault="00831D82" w:rsidP="00831D82">
      <w:pPr>
        <w:pStyle w:val="Paragraphedeliste"/>
        <w:numPr>
          <w:ilvl w:val="0"/>
          <w:numId w:val="5"/>
        </w:numPr>
        <w:rPr>
          <w:b/>
          <w:bCs/>
        </w:rPr>
      </w:pPr>
      <w:r w:rsidRPr="00A6706D">
        <w:rPr>
          <w:b/>
          <w:bCs/>
        </w:rPr>
        <w:lastRenderedPageBreak/>
        <w:t xml:space="preserve">COMPOSITION DE L’ATELIER </w:t>
      </w:r>
    </w:p>
    <w:tbl>
      <w:tblPr>
        <w:tblStyle w:val="Grilledutableau"/>
        <w:tblW w:w="0" w:type="auto"/>
        <w:tblLook w:val="04A0"/>
      </w:tblPr>
      <w:tblGrid>
        <w:gridCol w:w="440"/>
        <w:gridCol w:w="4070"/>
        <w:gridCol w:w="4750"/>
      </w:tblGrid>
      <w:tr w:rsidR="00831D82" w:rsidTr="001719E5">
        <w:tc>
          <w:tcPr>
            <w:tcW w:w="440" w:type="dxa"/>
          </w:tcPr>
          <w:p w:rsidR="00831D82" w:rsidRPr="00D23DE0" w:rsidRDefault="00831D82" w:rsidP="001719E5">
            <w:pPr>
              <w:jc w:val="center"/>
              <w:rPr>
                <w:b/>
                <w:bCs/>
              </w:rPr>
            </w:pPr>
            <w:r w:rsidRPr="00D23DE0">
              <w:rPr>
                <w:b/>
                <w:bCs/>
              </w:rPr>
              <w:t>N°</w:t>
            </w:r>
          </w:p>
        </w:tc>
        <w:tc>
          <w:tcPr>
            <w:tcW w:w="4070" w:type="dxa"/>
          </w:tcPr>
          <w:p w:rsidR="00831D82" w:rsidRPr="00D23DE0" w:rsidRDefault="00831D82" w:rsidP="001719E5">
            <w:pPr>
              <w:jc w:val="center"/>
              <w:rPr>
                <w:b/>
                <w:bCs/>
              </w:rPr>
            </w:pPr>
            <w:r w:rsidRPr="00D23DE0">
              <w:rPr>
                <w:b/>
                <w:bCs/>
              </w:rPr>
              <w:t>NOMS</w:t>
            </w:r>
          </w:p>
        </w:tc>
        <w:tc>
          <w:tcPr>
            <w:tcW w:w="4750" w:type="dxa"/>
          </w:tcPr>
          <w:p w:rsidR="00831D82" w:rsidRPr="00D23DE0" w:rsidRDefault="00831D82" w:rsidP="001719E5">
            <w:pPr>
              <w:jc w:val="center"/>
              <w:rPr>
                <w:b/>
                <w:bCs/>
              </w:rPr>
            </w:pPr>
            <w:r w:rsidRPr="00D23DE0">
              <w:rPr>
                <w:b/>
                <w:bCs/>
              </w:rPr>
              <w:t>PRENOMS</w:t>
            </w:r>
          </w:p>
        </w:tc>
      </w:tr>
      <w:tr w:rsidR="00831D82" w:rsidTr="001719E5">
        <w:tc>
          <w:tcPr>
            <w:tcW w:w="440" w:type="dxa"/>
          </w:tcPr>
          <w:p w:rsidR="00831D82" w:rsidRDefault="00831D82" w:rsidP="001719E5">
            <w:r>
              <w:t>01</w:t>
            </w:r>
          </w:p>
        </w:tc>
        <w:tc>
          <w:tcPr>
            <w:tcW w:w="4070" w:type="dxa"/>
          </w:tcPr>
          <w:p w:rsidR="00831D82" w:rsidRDefault="00831D82" w:rsidP="001719E5">
            <w:r>
              <w:t xml:space="preserve">BAAMER </w:t>
            </w:r>
          </w:p>
        </w:tc>
        <w:tc>
          <w:tcPr>
            <w:tcW w:w="4750" w:type="dxa"/>
          </w:tcPr>
          <w:p w:rsidR="00831D82" w:rsidRDefault="00831D82" w:rsidP="001719E5">
            <w:r>
              <w:t xml:space="preserve">ALI </w:t>
            </w:r>
          </w:p>
        </w:tc>
      </w:tr>
      <w:tr w:rsidR="00831D82" w:rsidTr="001719E5">
        <w:tc>
          <w:tcPr>
            <w:tcW w:w="440" w:type="dxa"/>
          </w:tcPr>
          <w:p w:rsidR="00831D82" w:rsidRDefault="00831D82" w:rsidP="001719E5">
            <w:r>
              <w:t>02</w:t>
            </w:r>
          </w:p>
        </w:tc>
        <w:tc>
          <w:tcPr>
            <w:tcW w:w="4070" w:type="dxa"/>
          </w:tcPr>
          <w:p w:rsidR="00831D82" w:rsidRDefault="00831D82" w:rsidP="001719E5">
            <w:r>
              <w:t xml:space="preserve">MALEK </w:t>
            </w:r>
          </w:p>
        </w:tc>
        <w:tc>
          <w:tcPr>
            <w:tcW w:w="4750" w:type="dxa"/>
          </w:tcPr>
          <w:p w:rsidR="00831D82" w:rsidRDefault="00831D82" w:rsidP="001719E5">
            <w:r>
              <w:t xml:space="preserve">ALI </w:t>
            </w:r>
          </w:p>
        </w:tc>
      </w:tr>
      <w:tr w:rsidR="00831D82" w:rsidTr="001719E5">
        <w:tc>
          <w:tcPr>
            <w:tcW w:w="440" w:type="dxa"/>
          </w:tcPr>
          <w:p w:rsidR="00831D82" w:rsidRDefault="00831D82" w:rsidP="001719E5">
            <w:r>
              <w:t>03</w:t>
            </w:r>
          </w:p>
        </w:tc>
        <w:tc>
          <w:tcPr>
            <w:tcW w:w="4070" w:type="dxa"/>
          </w:tcPr>
          <w:p w:rsidR="00831D82" w:rsidRDefault="00831D82" w:rsidP="001719E5">
            <w:r>
              <w:t xml:space="preserve">MERZKANE </w:t>
            </w:r>
          </w:p>
        </w:tc>
        <w:tc>
          <w:tcPr>
            <w:tcW w:w="4750" w:type="dxa"/>
          </w:tcPr>
          <w:p w:rsidR="00831D82" w:rsidRDefault="00831D82" w:rsidP="001719E5">
            <w:r>
              <w:t xml:space="preserve">CHABANE </w:t>
            </w:r>
          </w:p>
        </w:tc>
      </w:tr>
      <w:tr w:rsidR="00831D82" w:rsidTr="001719E5">
        <w:tc>
          <w:tcPr>
            <w:tcW w:w="440" w:type="dxa"/>
          </w:tcPr>
          <w:p w:rsidR="00831D82" w:rsidRDefault="00831D82" w:rsidP="001719E5">
            <w:r>
              <w:t>04</w:t>
            </w:r>
          </w:p>
        </w:tc>
        <w:tc>
          <w:tcPr>
            <w:tcW w:w="4070" w:type="dxa"/>
          </w:tcPr>
          <w:p w:rsidR="00831D82" w:rsidRDefault="00831D82" w:rsidP="001719E5">
            <w:r>
              <w:t xml:space="preserve">OUARDI </w:t>
            </w:r>
          </w:p>
        </w:tc>
        <w:tc>
          <w:tcPr>
            <w:tcW w:w="4750" w:type="dxa"/>
          </w:tcPr>
          <w:p w:rsidR="00831D82" w:rsidRDefault="00831D82" w:rsidP="001719E5">
            <w:r>
              <w:t xml:space="preserve">MOURAD </w:t>
            </w:r>
          </w:p>
        </w:tc>
      </w:tr>
      <w:tr w:rsidR="00831D82" w:rsidTr="001719E5">
        <w:tc>
          <w:tcPr>
            <w:tcW w:w="440" w:type="dxa"/>
          </w:tcPr>
          <w:p w:rsidR="00831D82" w:rsidRDefault="00831D82" w:rsidP="001719E5">
            <w:r>
              <w:t>05</w:t>
            </w:r>
          </w:p>
        </w:tc>
        <w:tc>
          <w:tcPr>
            <w:tcW w:w="4070" w:type="dxa"/>
          </w:tcPr>
          <w:p w:rsidR="00831D82" w:rsidRDefault="00831D82" w:rsidP="001719E5">
            <w:r>
              <w:t xml:space="preserve">GUENOU </w:t>
            </w:r>
          </w:p>
        </w:tc>
        <w:tc>
          <w:tcPr>
            <w:tcW w:w="4750" w:type="dxa"/>
          </w:tcPr>
          <w:p w:rsidR="00831D82" w:rsidRDefault="00831D82" w:rsidP="001719E5">
            <w:r>
              <w:t>MAHMOUD</w:t>
            </w:r>
          </w:p>
        </w:tc>
      </w:tr>
      <w:tr w:rsidR="00831D82" w:rsidTr="001719E5">
        <w:tc>
          <w:tcPr>
            <w:tcW w:w="440" w:type="dxa"/>
          </w:tcPr>
          <w:p w:rsidR="00831D82" w:rsidRDefault="00831D82" w:rsidP="001719E5">
            <w:r>
              <w:t>06</w:t>
            </w:r>
          </w:p>
        </w:tc>
        <w:tc>
          <w:tcPr>
            <w:tcW w:w="4070" w:type="dxa"/>
          </w:tcPr>
          <w:p w:rsidR="00831D82" w:rsidRDefault="00831D82" w:rsidP="001719E5">
            <w:r>
              <w:t>OUAHIB</w:t>
            </w:r>
          </w:p>
        </w:tc>
        <w:tc>
          <w:tcPr>
            <w:tcW w:w="4750" w:type="dxa"/>
          </w:tcPr>
          <w:p w:rsidR="00831D82" w:rsidRDefault="00831D82" w:rsidP="001719E5">
            <w:r>
              <w:t>YAZID</w:t>
            </w:r>
          </w:p>
        </w:tc>
      </w:tr>
      <w:tr w:rsidR="00831D82" w:rsidTr="001719E5">
        <w:tc>
          <w:tcPr>
            <w:tcW w:w="440" w:type="dxa"/>
          </w:tcPr>
          <w:p w:rsidR="00831D82" w:rsidRDefault="00831D82" w:rsidP="001719E5">
            <w:r>
              <w:t>07</w:t>
            </w:r>
          </w:p>
        </w:tc>
        <w:tc>
          <w:tcPr>
            <w:tcW w:w="4070" w:type="dxa"/>
          </w:tcPr>
          <w:p w:rsidR="00831D82" w:rsidRDefault="00831D82" w:rsidP="001719E5">
            <w:r>
              <w:t xml:space="preserve">RAHMANE </w:t>
            </w:r>
          </w:p>
        </w:tc>
        <w:tc>
          <w:tcPr>
            <w:tcW w:w="4750" w:type="dxa"/>
          </w:tcPr>
          <w:p w:rsidR="00831D82" w:rsidRDefault="00831D82" w:rsidP="001719E5">
            <w:r>
              <w:t>HERADA</w:t>
            </w:r>
          </w:p>
        </w:tc>
      </w:tr>
      <w:tr w:rsidR="00831D82" w:rsidTr="001719E5">
        <w:tc>
          <w:tcPr>
            <w:tcW w:w="440" w:type="dxa"/>
          </w:tcPr>
          <w:p w:rsidR="00831D82" w:rsidRDefault="00831D82" w:rsidP="001719E5">
            <w:r>
              <w:t>08</w:t>
            </w:r>
          </w:p>
        </w:tc>
        <w:tc>
          <w:tcPr>
            <w:tcW w:w="4070" w:type="dxa"/>
          </w:tcPr>
          <w:p w:rsidR="00831D82" w:rsidRDefault="00831D82" w:rsidP="001719E5">
            <w:r>
              <w:t xml:space="preserve">MEHCHER </w:t>
            </w:r>
          </w:p>
        </w:tc>
        <w:tc>
          <w:tcPr>
            <w:tcW w:w="4750" w:type="dxa"/>
          </w:tcPr>
          <w:p w:rsidR="00831D82" w:rsidRDefault="00831D82" w:rsidP="001719E5">
            <w:r>
              <w:t xml:space="preserve">MIHOUB </w:t>
            </w:r>
          </w:p>
        </w:tc>
      </w:tr>
      <w:tr w:rsidR="00831D82" w:rsidTr="001719E5">
        <w:tc>
          <w:tcPr>
            <w:tcW w:w="440" w:type="dxa"/>
          </w:tcPr>
          <w:p w:rsidR="00831D82" w:rsidRDefault="00831D82" w:rsidP="001719E5">
            <w:r>
              <w:t>09</w:t>
            </w:r>
          </w:p>
        </w:tc>
        <w:tc>
          <w:tcPr>
            <w:tcW w:w="4070" w:type="dxa"/>
          </w:tcPr>
          <w:p w:rsidR="00831D82" w:rsidRDefault="00831D82" w:rsidP="001719E5">
            <w:r>
              <w:t xml:space="preserve">ZEBDI </w:t>
            </w:r>
          </w:p>
        </w:tc>
        <w:tc>
          <w:tcPr>
            <w:tcW w:w="4750" w:type="dxa"/>
          </w:tcPr>
          <w:p w:rsidR="00831D82" w:rsidRDefault="00831D82" w:rsidP="001719E5">
            <w:r>
              <w:t xml:space="preserve">DJAMEL </w:t>
            </w:r>
          </w:p>
        </w:tc>
      </w:tr>
      <w:tr w:rsidR="00831D82" w:rsidTr="001719E5">
        <w:tc>
          <w:tcPr>
            <w:tcW w:w="440" w:type="dxa"/>
          </w:tcPr>
          <w:p w:rsidR="00831D82" w:rsidRDefault="00831D82" w:rsidP="001719E5">
            <w:r>
              <w:t>10</w:t>
            </w:r>
          </w:p>
        </w:tc>
        <w:tc>
          <w:tcPr>
            <w:tcW w:w="4070" w:type="dxa"/>
          </w:tcPr>
          <w:p w:rsidR="00831D82" w:rsidRDefault="00831D82" w:rsidP="001719E5">
            <w:r>
              <w:t xml:space="preserve">MEROUANI </w:t>
            </w:r>
          </w:p>
        </w:tc>
        <w:tc>
          <w:tcPr>
            <w:tcW w:w="4750" w:type="dxa"/>
          </w:tcPr>
          <w:p w:rsidR="00831D82" w:rsidRDefault="00831D82" w:rsidP="001719E5">
            <w:r>
              <w:t>LEKHEMISSI</w:t>
            </w:r>
          </w:p>
        </w:tc>
      </w:tr>
      <w:tr w:rsidR="00831D82" w:rsidTr="001719E5">
        <w:tc>
          <w:tcPr>
            <w:tcW w:w="440" w:type="dxa"/>
          </w:tcPr>
          <w:p w:rsidR="00831D82" w:rsidRDefault="00831D82" w:rsidP="001719E5">
            <w:r>
              <w:t>11</w:t>
            </w:r>
          </w:p>
        </w:tc>
        <w:tc>
          <w:tcPr>
            <w:tcW w:w="4070" w:type="dxa"/>
          </w:tcPr>
          <w:p w:rsidR="00831D82" w:rsidRDefault="00831D82" w:rsidP="001719E5">
            <w:r>
              <w:t xml:space="preserve">BENKENIDA </w:t>
            </w:r>
          </w:p>
        </w:tc>
        <w:tc>
          <w:tcPr>
            <w:tcW w:w="4750" w:type="dxa"/>
          </w:tcPr>
          <w:p w:rsidR="00831D82" w:rsidRDefault="00831D82" w:rsidP="001719E5">
            <w:r>
              <w:t xml:space="preserve">SAMIR </w:t>
            </w:r>
          </w:p>
        </w:tc>
      </w:tr>
      <w:tr w:rsidR="00831D82" w:rsidTr="001719E5">
        <w:tc>
          <w:tcPr>
            <w:tcW w:w="440" w:type="dxa"/>
          </w:tcPr>
          <w:p w:rsidR="00831D82" w:rsidRDefault="00831D82" w:rsidP="001719E5">
            <w:r>
              <w:t>12</w:t>
            </w:r>
          </w:p>
        </w:tc>
        <w:tc>
          <w:tcPr>
            <w:tcW w:w="4070" w:type="dxa"/>
          </w:tcPr>
          <w:p w:rsidR="00831D82" w:rsidRDefault="00831D82" w:rsidP="001719E5">
            <w:r>
              <w:t>KASHI</w:t>
            </w:r>
          </w:p>
        </w:tc>
        <w:tc>
          <w:tcPr>
            <w:tcW w:w="4750" w:type="dxa"/>
          </w:tcPr>
          <w:p w:rsidR="00831D82" w:rsidRDefault="00831D82" w:rsidP="001719E5">
            <w:r>
              <w:t xml:space="preserve">DJAMEL </w:t>
            </w:r>
          </w:p>
        </w:tc>
      </w:tr>
      <w:tr w:rsidR="00831D82" w:rsidTr="001719E5">
        <w:tc>
          <w:tcPr>
            <w:tcW w:w="440" w:type="dxa"/>
          </w:tcPr>
          <w:p w:rsidR="00831D82" w:rsidRDefault="00831D82" w:rsidP="001719E5">
            <w:r>
              <w:t>13</w:t>
            </w:r>
          </w:p>
        </w:tc>
        <w:tc>
          <w:tcPr>
            <w:tcW w:w="4070" w:type="dxa"/>
          </w:tcPr>
          <w:p w:rsidR="00831D82" w:rsidRDefault="00831D82" w:rsidP="001719E5">
            <w:r>
              <w:t xml:space="preserve">ZEMMAM </w:t>
            </w:r>
          </w:p>
        </w:tc>
        <w:tc>
          <w:tcPr>
            <w:tcW w:w="4750" w:type="dxa"/>
          </w:tcPr>
          <w:p w:rsidR="00831D82" w:rsidRDefault="00831D82" w:rsidP="001719E5">
            <w:r>
              <w:t xml:space="preserve">DJAMEL </w:t>
            </w:r>
          </w:p>
        </w:tc>
      </w:tr>
      <w:tr w:rsidR="00831D82" w:rsidTr="001719E5">
        <w:tc>
          <w:tcPr>
            <w:tcW w:w="440" w:type="dxa"/>
          </w:tcPr>
          <w:p w:rsidR="00831D82" w:rsidRDefault="00831D82" w:rsidP="001719E5">
            <w:r>
              <w:t>14</w:t>
            </w:r>
          </w:p>
        </w:tc>
        <w:tc>
          <w:tcPr>
            <w:tcW w:w="4070" w:type="dxa"/>
          </w:tcPr>
          <w:p w:rsidR="00831D82" w:rsidRDefault="00831D82" w:rsidP="001719E5">
            <w:r>
              <w:t xml:space="preserve">ZERHOUNI </w:t>
            </w:r>
          </w:p>
        </w:tc>
        <w:tc>
          <w:tcPr>
            <w:tcW w:w="4750" w:type="dxa"/>
          </w:tcPr>
          <w:p w:rsidR="00831D82" w:rsidRDefault="00831D82" w:rsidP="001719E5">
            <w:r>
              <w:t xml:space="preserve">DJAMEL </w:t>
            </w:r>
          </w:p>
        </w:tc>
      </w:tr>
      <w:tr w:rsidR="00831D82" w:rsidTr="001719E5">
        <w:tc>
          <w:tcPr>
            <w:tcW w:w="440" w:type="dxa"/>
          </w:tcPr>
          <w:p w:rsidR="00831D82" w:rsidRDefault="00831D82" w:rsidP="001719E5">
            <w:r>
              <w:t>15</w:t>
            </w:r>
          </w:p>
        </w:tc>
        <w:tc>
          <w:tcPr>
            <w:tcW w:w="4070" w:type="dxa"/>
          </w:tcPr>
          <w:p w:rsidR="00831D82" w:rsidRDefault="00831D82" w:rsidP="001719E5">
            <w:r>
              <w:t xml:space="preserve">FOUGHAR </w:t>
            </w:r>
          </w:p>
        </w:tc>
        <w:tc>
          <w:tcPr>
            <w:tcW w:w="4750" w:type="dxa"/>
          </w:tcPr>
          <w:p w:rsidR="00831D82" w:rsidRDefault="00831D82" w:rsidP="001719E5">
            <w:r>
              <w:t xml:space="preserve">NOUREDDINE </w:t>
            </w:r>
          </w:p>
        </w:tc>
      </w:tr>
      <w:tr w:rsidR="00831D82" w:rsidTr="001719E5">
        <w:tc>
          <w:tcPr>
            <w:tcW w:w="440" w:type="dxa"/>
          </w:tcPr>
          <w:p w:rsidR="00831D82" w:rsidRDefault="00831D82" w:rsidP="001719E5">
            <w:r>
              <w:t>16</w:t>
            </w:r>
          </w:p>
        </w:tc>
        <w:tc>
          <w:tcPr>
            <w:tcW w:w="4070" w:type="dxa"/>
          </w:tcPr>
          <w:p w:rsidR="00831D82" w:rsidRDefault="00831D82" w:rsidP="001719E5">
            <w:r>
              <w:t xml:space="preserve">BENI </w:t>
            </w:r>
          </w:p>
        </w:tc>
        <w:tc>
          <w:tcPr>
            <w:tcW w:w="4750" w:type="dxa"/>
          </w:tcPr>
          <w:p w:rsidR="00831D82" w:rsidRDefault="00831D82" w:rsidP="001719E5">
            <w:r>
              <w:t xml:space="preserve">NED </w:t>
            </w:r>
          </w:p>
        </w:tc>
      </w:tr>
      <w:tr w:rsidR="00831D82" w:rsidTr="001719E5">
        <w:tc>
          <w:tcPr>
            <w:tcW w:w="440" w:type="dxa"/>
          </w:tcPr>
          <w:p w:rsidR="00831D82" w:rsidRDefault="00831D82" w:rsidP="001719E5">
            <w:r>
              <w:t>17</w:t>
            </w:r>
          </w:p>
        </w:tc>
        <w:tc>
          <w:tcPr>
            <w:tcW w:w="4070" w:type="dxa"/>
          </w:tcPr>
          <w:p w:rsidR="00831D82" w:rsidRDefault="00831D82" w:rsidP="001719E5">
            <w:r>
              <w:t xml:space="preserve">FELTANE </w:t>
            </w:r>
          </w:p>
        </w:tc>
        <w:tc>
          <w:tcPr>
            <w:tcW w:w="4750" w:type="dxa"/>
          </w:tcPr>
          <w:p w:rsidR="00831D82" w:rsidRDefault="00831D82" w:rsidP="001719E5">
            <w:r>
              <w:t xml:space="preserve">SAID </w:t>
            </w:r>
          </w:p>
        </w:tc>
      </w:tr>
      <w:tr w:rsidR="00831D82" w:rsidTr="001719E5">
        <w:tc>
          <w:tcPr>
            <w:tcW w:w="440" w:type="dxa"/>
          </w:tcPr>
          <w:p w:rsidR="00831D82" w:rsidRDefault="00831D82" w:rsidP="001719E5">
            <w:r>
              <w:t>18</w:t>
            </w:r>
          </w:p>
        </w:tc>
        <w:tc>
          <w:tcPr>
            <w:tcW w:w="4070" w:type="dxa"/>
          </w:tcPr>
          <w:p w:rsidR="00831D82" w:rsidRDefault="00831D82" w:rsidP="001719E5">
            <w:r>
              <w:t xml:space="preserve">SLATNI </w:t>
            </w:r>
          </w:p>
        </w:tc>
        <w:tc>
          <w:tcPr>
            <w:tcW w:w="4750" w:type="dxa"/>
          </w:tcPr>
          <w:p w:rsidR="00831D82" w:rsidRDefault="00831D82" w:rsidP="001719E5">
            <w:r>
              <w:t xml:space="preserve">YACINE </w:t>
            </w:r>
          </w:p>
        </w:tc>
      </w:tr>
      <w:tr w:rsidR="00831D82" w:rsidTr="001719E5">
        <w:tc>
          <w:tcPr>
            <w:tcW w:w="440" w:type="dxa"/>
          </w:tcPr>
          <w:p w:rsidR="00831D82" w:rsidRDefault="00831D82" w:rsidP="001719E5">
            <w:r>
              <w:t>19</w:t>
            </w:r>
          </w:p>
        </w:tc>
        <w:tc>
          <w:tcPr>
            <w:tcW w:w="4070" w:type="dxa"/>
          </w:tcPr>
          <w:p w:rsidR="00831D82" w:rsidRDefault="00831D82" w:rsidP="001719E5">
            <w:r>
              <w:t xml:space="preserve">KHEDDOUM </w:t>
            </w:r>
          </w:p>
        </w:tc>
        <w:tc>
          <w:tcPr>
            <w:tcW w:w="4750" w:type="dxa"/>
          </w:tcPr>
          <w:p w:rsidR="00831D82" w:rsidRDefault="00831D82" w:rsidP="001719E5">
            <w:r>
              <w:t xml:space="preserve">ABDELKADER </w:t>
            </w:r>
          </w:p>
        </w:tc>
      </w:tr>
      <w:tr w:rsidR="00831D82" w:rsidTr="001719E5">
        <w:tc>
          <w:tcPr>
            <w:tcW w:w="440" w:type="dxa"/>
          </w:tcPr>
          <w:p w:rsidR="00831D82" w:rsidRDefault="00831D82" w:rsidP="001719E5">
            <w:r>
              <w:t>20</w:t>
            </w:r>
          </w:p>
        </w:tc>
        <w:tc>
          <w:tcPr>
            <w:tcW w:w="4070" w:type="dxa"/>
          </w:tcPr>
          <w:p w:rsidR="00831D82" w:rsidRDefault="00831D82" w:rsidP="001719E5">
            <w:r>
              <w:t xml:space="preserve">GRINE </w:t>
            </w:r>
          </w:p>
        </w:tc>
        <w:tc>
          <w:tcPr>
            <w:tcW w:w="4750" w:type="dxa"/>
          </w:tcPr>
          <w:p w:rsidR="00831D82" w:rsidRDefault="00831D82" w:rsidP="001719E5">
            <w:r>
              <w:t xml:space="preserve">AZEDDINE </w:t>
            </w:r>
          </w:p>
        </w:tc>
      </w:tr>
      <w:tr w:rsidR="00831D82" w:rsidTr="001719E5">
        <w:tc>
          <w:tcPr>
            <w:tcW w:w="440" w:type="dxa"/>
          </w:tcPr>
          <w:p w:rsidR="00831D82" w:rsidRDefault="00831D82" w:rsidP="001719E5">
            <w:r>
              <w:t>21</w:t>
            </w:r>
          </w:p>
        </w:tc>
        <w:tc>
          <w:tcPr>
            <w:tcW w:w="4070" w:type="dxa"/>
          </w:tcPr>
          <w:p w:rsidR="00831D82" w:rsidRDefault="00831D82" w:rsidP="001719E5">
            <w:r>
              <w:t xml:space="preserve">TAHRI </w:t>
            </w:r>
          </w:p>
        </w:tc>
        <w:tc>
          <w:tcPr>
            <w:tcW w:w="4750" w:type="dxa"/>
          </w:tcPr>
          <w:p w:rsidR="00831D82" w:rsidRDefault="00831D82" w:rsidP="001719E5">
            <w:r>
              <w:t xml:space="preserve">RABIE </w:t>
            </w:r>
          </w:p>
        </w:tc>
      </w:tr>
    </w:tbl>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Pr="00A6706D" w:rsidRDefault="00831D82" w:rsidP="00831D82">
      <w:pPr>
        <w:rPr>
          <w:b/>
          <w:bCs/>
        </w:rPr>
      </w:pPr>
      <w:r w:rsidRPr="00A6706D">
        <w:rPr>
          <w:b/>
          <w:bCs/>
        </w:rPr>
        <w:lastRenderedPageBreak/>
        <w:t>II -  RESOLUTION/</w:t>
      </w:r>
    </w:p>
    <w:p w:rsidR="00831D82" w:rsidRDefault="00831D82" w:rsidP="00831D82">
      <w:pPr>
        <w:pStyle w:val="Paragraphedeliste"/>
        <w:numPr>
          <w:ilvl w:val="0"/>
          <w:numId w:val="6"/>
        </w:numPr>
      </w:pPr>
      <w:r>
        <w:t>Mise en place du statut type du CSA spécifique au football amateur</w:t>
      </w:r>
    </w:p>
    <w:p w:rsidR="00831D82" w:rsidRDefault="00831D82" w:rsidP="00831D82">
      <w:pPr>
        <w:pStyle w:val="Paragraphedeliste"/>
        <w:numPr>
          <w:ilvl w:val="0"/>
          <w:numId w:val="6"/>
        </w:numPr>
      </w:pPr>
      <w:r>
        <w:t>Accélération de la mise en place des textes d’application de la loi cadre N12/06 du 12/01/2012 relative aux associations.</w:t>
      </w:r>
    </w:p>
    <w:p w:rsidR="00831D82" w:rsidRDefault="00831D82" w:rsidP="00831D82">
      <w:pPr>
        <w:pStyle w:val="Paragraphedeliste"/>
        <w:numPr>
          <w:ilvl w:val="0"/>
          <w:numId w:val="6"/>
        </w:numPr>
      </w:pPr>
      <w:r>
        <w:t xml:space="preserve">Mise en place d’un système de compétitions réduisant les distances notamment pour les clubs sud </w:t>
      </w:r>
    </w:p>
    <w:p w:rsidR="00831D82" w:rsidRDefault="00831D82" w:rsidP="00831D82">
      <w:pPr>
        <w:pStyle w:val="Paragraphedeliste"/>
        <w:numPr>
          <w:ilvl w:val="0"/>
          <w:numId w:val="6"/>
        </w:numPr>
      </w:pPr>
      <w:r>
        <w:t>Renforcer le dispositif de préservation des intérêts des clubs formateurs</w:t>
      </w:r>
    </w:p>
    <w:p w:rsidR="00831D82" w:rsidRDefault="00831D82" w:rsidP="00831D82">
      <w:pPr>
        <w:pStyle w:val="Paragraphedeliste"/>
        <w:numPr>
          <w:ilvl w:val="0"/>
          <w:numId w:val="6"/>
        </w:numPr>
      </w:pPr>
      <w:r>
        <w:t>Mise en place par la FAF et le MJS d’un mécanisme de soutien matériel et financier aux clubs formateurs particulièrement dans les jeunes catégories.</w:t>
      </w:r>
    </w:p>
    <w:p w:rsidR="00831D82" w:rsidRDefault="00831D82" w:rsidP="00831D82">
      <w:pPr>
        <w:pStyle w:val="Paragraphedeliste"/>
        <w:numPr>
          <w:ilvl w:val="0"/>
          <w:numId w:val="6"/>
        </w:numPr>
      </w:pPr>
      <w:r>
        <w:t>Restructuration de l’organisation pyramidale des ligues : création d’une 9éme ligue régionale.</w:t>
      </w:r>
    </w:p>
    <w:p w:rsidR="00831D82" w:rsidRDefault="00831D82" w:rsidP="00831D82">
      <w:pPr>
        <w:pStyle w:val="Paragraphedeliste"/>
        <w:numPr>
          <w:ilvl w:val="0"/>
          <w:numId w:val="6"/>
        </w:numPr>
      </w:pPr>
      <w:r>
        <w:t>Création d’un fonds national financier de péréquation de soutien au football  amateur (ligues de wilaya).</w:t>
      </w:r>
    </w:p>
    <w:p w:rsidR="00831D82" w:rsidRDefault="00831D82" w:rsidP="00831D82">
      <w:pPr>
        <w:pStyle w:val="Paragraphedeliste"/>
        <w:numPr>
          <w:ilvl w:val="0"/>
          <w:numId w:val="6"/>
        </w:numPr>
      </w:pPr>
      <w:r>
        <w:t xml:space="preserve">Mise à niveau des infrastructures par les collectivités locales conformément (adéquation) aux exigences du palier de pratique </w:t>
      </w:r>
    </w:p>
    <w:p w:rsidR="00831D82" w:rsidRDefault="00831D82" w:rsidP="00831D82">
      <w:pPr>
        <w:pStyle w:val="Paragraphedeliste"/>
        <w:numPr>
          <w:ilvl w:val="0"/>
          <w:numId w:val="6"/>
        </w:numPr>
      </w:pPr>
      <w:r>
        <w:t xml:space="preserve">Adapter les droits d’engagements et autres (amendes) aux moyens dont disposent les clubs par pallier de pratique.      </w:t>
      </w:r>
    </w:p>
    <w:p w:rsidR="00831D82" w:rsidRDefault="00831D82" w:rsidP="00831D82">
      <w:pPr>
        <w:pStyle w:val="Paragraphedeliste"/>
        <w:numPr>
          <w:ilvl w:val="0"/>
          <w:numId w:val="6"/>
        </w:numPr>
      </w:pPr>
      <w:r>
        <w:t>Encourager la création d’écoles de formation de jeunes catégories par les gloires du football (anciens internationaux).</w:t>
      </w:r>
    </w:p>
    <w:p w:rsidR="00831D82" w:rsidRDefault="00831D82" w:rsidP="00831D82">
      <w:pPr>
        <w:pStyle w:val="Paragraphedeliste"/>
        <w:numPr>
          <w:ilvl w:val="0"/>
          <w:numId w:val="6"/>
        </w:numPr>
      </w:pPr>
      <w:r>
        <w:t>Stabiliser les comités directeurs des clubs pour tout le mandat électif.</w:t>
      </w:r>
    </w:p>
    <w:p w:rsidR="00831D82" w:rsidRDefault="00831D82" w:rsidP="00831D82">
      <w:pPr>
        <w:pStyle w:val="Paragraphedeliste"/>
        <w:numPr>
          <w:ilvl w:val="0"/>
          <w:numId w:val="6"/>
        </w:numPr>
      </w:pPr>
      <w:r>
        <w:t>Proposition d’établissement de licences pluriannuelles de 3 années pour les joueurs séniors.</w:t>
      </w:r>
    </w:p>
    <w:p w:rsidR="00831D82" w:rsidRDefault="00831D82" w:rsidP="00831D82">
      <w:pPr>
        <w:pStyle w:val="Paragraphedeliste"/>
        <w:numPr>
          <w:ilvl w:val="0"/>
          <w:numId w:val="6"/>
        </w:numPr>
      </w:pPr>
      <w:r>
        <w:t>Mise à disposition des infrastructures d’entrainement pour les jeunes catégories.</w:t>
      </w:r>
    </w:p>
    <w:p w:rsidR="00831D82" w:rsidRDefault="00831D82" w:rsidP="00831D82">
      <w:pPr>
        <w:pStyle w:val="Paragraphedeliste"/>
        <w:numPr>
          <w:ilvl w:val="0"/>
          <w:numId w:val="6"/>
        </w:numPr>
      </w:pPr>
      <w:r>
        <w:t>Inclure dans les activités des ligues de wilaya des compétitions jeunes catégories U7</w:t>
      </w:r>
      <w:proofErr w:type="gramStart"/>
      <w:r>
        <w:t>,11</w:t>
      </w:r>
      <w:proofErr w:type="gramEnd"/>
      <w:r>
        <w:t xml:space="preserve"> U-6       (football à 5 et à 7).</w:t>
      </w:r>
    </w:p>
    <w:p w:rsidR="00831D82" w:rsidRDefault="00831D82" w:rsidP="00831D82">
      <w:pPr>
        <w:pStyle w:val="Paragraphedeliste"/>
        <w:numPr>
          <w:ilvl w:val="0"/>
          <w:numId w:val="6"/>
        </w:numPr>
      </w:pPr>
      <w:r>
        <w:t>Réflexion sur un système de compétition permettant l’émergence de nouveaux pôles développement du football dans le sud du pays.</w:t>
      </w:r>
    </w:p>
    <w:p w:rsidR="00831D82" w:rsidRDefault="00831D82" w:rsidP="00831D82">
      <w:pPr>
        <w:pStyle w:val="Paragraphedeliste"/>
        <w:numPr>
          <w:ilvl w:val="0"/>
          <w:numId w:val="6"/>
        </w:numPr>
      </w:pPr>
      <w:r>
        <w:t>Mise en place de nouveau  mécanisme d’encouragement par mérites sportifs aux clubs formateurs.</w:t>
      </w:r>
    </w:p>
    <w:p w:rsidR="00831D82" w:rsidRDefault="00831D82" w:rsidP="00831D82">
      <w:pPr>
        <w:pStyle w:val="Paragraphedeliste"/>
        <w:numPr>
          <w:ilvl w:val="0"/>
          <w:numId w:val="6"/>
        </w:numPr>
      </w:pPr>
      <w:r>
        <w:t>Utilisation rationnelles des aires de jeu de proximité.</w:t>
      </w:r>
    </w:p>
    <w:p w:rsidR="00831D82" w:rsidRDefault="00831D82" w:rsidP="00831D82">
      <w:pPr>
        <w:pStyle w:val="Paragraphedeliste"/>
        <w:numPr>
          <w:ilvl w:val="0"/>
          <w:numId w:val="6"/>
        </w:numPr>
      </w:pPr>
      <w:r>
        <w:t>Renforcer le partenariat FAF – FASU et FAF/FASS.</w:t>
      </w:r>
    </w:p>
    <w:p w:rsidR="00831D82" w:rsidRDefault="00831D82" w:rsidP="00831D82">
      <w:pPr>
        <w:pStyle w:val="Paragraphedeliste"/>
        <w:numPr>
          <w:ilvl w:val="0"/>
          <w:numId w:val="6"/>
        </w:numPr>
      </w:pPr>
      <w:r>
        <w:t>Stabiliser les effectifs du football féminin.</w:t>
      </w:r>
    </w:p>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Default="00831D82" w:rsidP="00831D82"/>
    <w:p w:rsidR="00831D82" w:rsidRPr="00A6706D" w:rsidRDefault="00831D82" w:rsidP="00831D82">
      <w:pPr>
        <w:rPr>
          <w:b/>
          <w:bCs/>
        </w:rPr>
      </w:pPr>
      <w:r w:rsidRPr="00A6706D">
        <w:rPr>
          <w:b/>
          <w:bCs/>
        </w:rPr>
        <w:lastRenderedPageBreak/>
        <w:t xml:space="preserve">II-PROPOSITIONS DE SOLUTIONS </w:t>
      </w:r>
    </w:p>
    <w:p w:rsidR="00831D82" w:rsidRDefault="00831D82" w:rsidP="00831D82">
      <w:pPr>
        <w:jc w:val="both"/>
      </w:pPr>
      <w:r>
        <w:t xml:space="preserve"> Le football amateur sur le plan de la législation est régi par le décret exécutif n°15-74 du 16/02/2015.</w:t>
      </w:r>
    </w:p>
    <w:p w:rsidR="00831D82" w:rsidRDefault="00831D82" w:rsidP="00831D82">
      <w:pPr>
        <w:jc w:val="both"/>
      </w:pPr>
      <w:r>
        <w:t>Ce décret exécutif traite du club sportif amateur et légifère en matière d’organisation, de fonctionnement et aussi de financement de ces associations spécifiques dont l’autre filiation est constituée par la loi sur les associations n°12-06 du 12/01/2012.</w:t>
      </w:r>
    </w:p>
    <w:p w:rsidR="00831D82" w:rsidRDefault="00831D82" w:rsidP="00831D82">
      <w:pPr>
        <w:jc w:val="both"/>
      </w:pPr>
      <w:r>
        <w:t>Cet encadrement juridique appliqué strictement doit rythmer la vie de ces clubs et amener la stabilité et la cohérence dans leur gestion et fonctionnement.</w:t>
      </w:r>
    </w:p>
    <w:p w:rsidR="00831D82" w:rsidRDefault="00831D82" w:rsidP="00831D82">
      <w:pPr>
        <w:jc w:val="both"/>
      </w:pPr>
      <w:r>
        <w:t>La loi autorise les  CSA  à constituer des écoles de formation ceci  doit obéir d’abord  à un besoin et ensuite à l’existence de ressources financières potentielles qui peuvent assurer la pérennité de ces écoles même si le concours financier des parents est sollicité.</w:t>
      </w:r>
    </w:p>
    <w:p w:rsidR="00831D82" w:rsidRDefault="00831D82" w:rsidP="00831D82">
      <w:pPr>
        <w:jc w:val="both"/>
      </w:pPr>
      <w:r>
        <w:t xml:space="preserve">En ce qui concerne les droits d’engagement, il nous parait logique de baisser les droits d’engagements des clubs amateurs mais il convient de trouver un financement à cette baisse de frais pour ne pas générer de déséquilibre </w:t>
      </w:r>
      <w:proofErr w:type="spellStart"/>
      <w:r>
        <w:t>financièr</w:t>
      </w:r>
      <w:proofErr w:type="spellEnd"/>
      <w:r>
        <w:t xml:space="preserve"> au  sein des ligues, les solutions existent, et sont du ressort de l’assemblée générale de la FAF qui peut adopter le principe des « vases communicants » pour les droits d’engagements en collaboration avec les ligues.</w:t>
      </w:r>
    </w:p>
    <w:p w:rsidR="00831D82" w:rsidRDefault="00831D82" w:rsidP="00831D82">
      <w:pPr>
        <w:jc w:val="both"/>
      </w:pPr>
      <w:r>
        <w:t xml:space="preserve">La réglementation de la FAF issue de celle de la FIFA prévoit une rémunération pour le transfert des joueurs issus de  clubs amateurs  vers les clubs professionnels, il s’agit en l’occurrence de « l’indemnité de formation »  distribuée à tous les clubs amateurs ayant contribué à la formation du joueur professionnel au prorata du novembre d’années passées dans chaque club amateur.         </w:t>
      </w:r>
    </w:p>
    <w:p w:rsidR="00831D82" w:rsidRDefault="00831D82" w:rsidP="00831D82">
      <w:pPr>
        <w:jc w:val="both"/>
      </w:pPr>
      <w:r>
        <w:t>La modification d’un système  de compétition relève de l’assemblée général de la FAF, même quand il s’agit d’une ligue ; toutefois des aménagements d’un championnat régional sans toucher aux fondamentaux, à savoir le nombre de clubs qui  accèdent et qui rétrogradent peuvent recevoir l’aval du bureau fédéral qui décidera par exemple pour réduire les distances et les dépenses dans un groupe de 16 équipes , de la constitution de 04 groupes de 04 équipes chacun qui disputeront entre eux, autant que de besoins des rencontres pour étoffer la compétition, l’accession  et la rétrogradation  étant déterminées par des compétitions finales de «  Play Off et Play Down ».</w:t>
      </w:r>
    </w:p>
    <w:p w:rsidR="00831D82" w:rsidRDefault="00831D82" w:rsidP="00831D82">
      <w:pPr>
        <w:jc w:val="both"/>
      </w:pPr>
      <w:r>
        <w:t>En ce qui concerne l’augmentation de l’utilisation des infrastructures (créneaux d’entrainement) ainsi que les subventions étatiques, il nous parait plus indiqué que dans les collectivités locales, l’on s’achemine vers la concentration du nombre des associations sportives par le biais de fusions).</w:t>
      </w:r>
    </w:p>
    <w:p w:rsidR="00831D82" w:rsidRDefault="00831D82" w:rsidP="00831D82">
      <w:pPr>
        <w:jc w:val="both"/>
      </w:pPr>
      <w:r>
        <w:t>Les nouveaux clubs issus de « fusion » auront à gérer de véritables sélections de collectivités locales avec la possibilité d’utiliser beaucoup plus longtemps   les infrastructures   sportives et de bénéficier d’une manne financière plus importante du fait de la diminution du nombre d’associations.</w:t>
      </w:r>
    </w:p>
    <w:p w:rsidR="00831D82" w:rsidRDefault="00831D82" w:rsidP="00831D82">
      <w:pPr>
        <w:jc w:val="both"/>
      </w:pPr>
      <w:r>
        <w:t xml:space="preserve">Cette initiative relève des collectivités locales et des associations sportives déjà existantes.  </w:t>
      </w:r>
    </w:p>
    <w:p w:rsidR="00831D82" w:rsidRDefault="00831D82" w:rsidP="00831D82">
      <w:pPr>
        <w:jc w:val="both"/>
      </w:pPr>
    </w:p>
    <w:p w:rsidR="00A70012" w:rsidRPr="00831D82" w:rsidRDefault="00A70012" w:rsidP="00831D82"/>
    <w:sectPr w:rsidR="00A70012" w:rsidRPr="00831D82" w:rsidSect="008B7B5B">
      <w:pgSz w:w="11906" w:h="16838"/>
      <w:pgMar w:top="1417" w:right="70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2A1"/>
    <w:multiLevelType w:val="hybridMultilevel"/>
    <w:tmpl w:val="D2188DFA"/>
    <w:lvl w:ilvl="0" w:tplc="914CA83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100831BD"/>
    <w:multiLevelType w:val="hybridMultilevel"/>
    <w:tmpl w:val="F9F006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18D33ED"/>
    <w:multiLevelType w:val="hybridMultilevel"/>
    <w:tmpl w:val="514C3676"/>
    <w:lvl w:ilvl="0" w:tplc="17546F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6E45258"/>
    <w:multiLevelType w:val="hybridMultilevel"/>
    <w:tmpl w:val="4FC84650"/>
    <w:lvl w:ilvl="0" w:tplc="8272BD5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DE31FA7"/>
    <w:multiLevelType w:val="hybridMultilevel"/>
    <w:tmpl w:val="C778CFD2"/>
    <w:lvl w:ilvl="0" w:tplc="ED76527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51F7F09"/>
    <w:multiLevelType w:val="hybridMultilevel"/>
    <w:tmpl w:val="514C3676"/>
    <w:lvl w:ilvl="0" w:tplc="17546F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15CC"/>
    <w:rsid w:val="00023043"/>
    <w:rsid w:val="00054B9B"/>
    <w:rsid w:val="000A7CEF"/>
    <w:rsid w:val="000C1F17"/>
    <w:rsid w:val="00111A21"/>
    <w:rsid w:val="00171695"/>
    <w:rsid w:val="00194BE5"/>
    <w:rsid w:val="001A5C24"/>
    <w:rsid w:val="001B73AF"/>
    <w:rsid w:val="00221568"/>
    <w:rsid w:val="0022421F"/>
    <w:rsid w:val="00481BEA"/>
    <w:rsid w:val="004E15EB"/>
    <w:rsid w:val="00547747"/>
    <w:rsid w:val="005D01E1"/>
    <w:rsid w:val="00660BF5"/>
    <w:rsid w:val="00662697"/>
    <w:rsid w:val="00672F43"/>
    <w:rsid w:val="006B15CC"/>
    <w:rsid w:val="006F2DC4"/>
    <w:rsid w:val="007515EA"/>
    <w:rsid w:val="0077343E"/>
    <w:rsid w:val="008166D5"/>
    <w:rsid w:val="00831D82"/>
    <w:rsid w:val="008B7B5B"/>
    <w:rsid w:val="00957B7C"/>
    <w:rsid w:val="00A3200F"/>
    <w:rsid w:val="00A40C2F"/>
    <w:rsid w:val="00A4673E"/>
    <w:rsid w:val="00A6706D"/>
    <w:rsid w:val="00A70012"/>
    <w:rsid w:val="00A70B70"/>
    <w:rsid w:val="00AC43F1"/>
    <w:rsid w:val="00B00D4B"/>
    <w:rsid w:val="00B21B74"/>
    <w:rsid w:val="00B56AE5"/>
    <w:rsid w:val="00B60DBD"/>
    <w:rsid w:val="00B665D7"/>
    <w:rsid w:val="00B8403C"/>
    <w:rsid w:val="00D01C4B"/>
    <w:rsid w:val="00D10635"/>
    <w:rsid w:val="00D23DE0"/>
    <w:rsid w:val="00E87254"/>
    <w:rsid w:val="00FA3BE8"/>
    <w:rsid w:val="00FD4E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D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3DE0"/>
    <w:pPr>
      <w:ind w:left="720"/>
      <w:contextualSpacing/>
    </w:pPr>
  </w:style>
  <w:style w:type="table" w:styleId="Grilledutableau">
    <w:name w:val="Table Grid"/>
    <w:basedOn w:val="TableauNormal"/>
    <w:uiPriority w:val="59"/>
    <w:rsid w:val="00D23D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CB099-2BFC-4F33-87A6-467AADBF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1002</Words>
  <Characters>5515</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2</cp:revision>
  <dcterms:created xsi:type="dcterms:W3CDTF">2018-07-25T13:36:00Z</dcterms:created>
  <dcterms:modified xsi:type="dcterms:W3CDTF">2018-07-25T13:36:00Z</dcterms:modified>
</cp:coreProperties>
</file>